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A8" w:rsidRDefault="008E75A8" w:rsidP="00FE46EA">
      <w:pPr>
        <w:pStyle w:val="Nadpis2"/>
        <w:ind w:right="-2"/>
        <w:jc w:val="left"/>
        <w:rPr>
          <w:rFonts w:ascii="Calibri" w:hAnsi="Calibri"/>
          <w:bCs w:val="0"/>
          <w:noProof/>
          <w:color w:val="FF0000"/>
          <w:sz w:val="34"/>
          <w:szCs w:val="34"/>
        </w:rPr>
      </w:pPr>
    </w:p>
    <w:p w:rsidR="00AB4700" w:rsidRPr="00C85490" w:rsidRDefault="00C0694D" w:rsidP="00AB4700">
      <w:pPr>
        <w:pStyle w:val="Nadpis2"/>
        <w:ind w:left="567" w:right="-2"/>
        <w:rPr>
          <w:rFonts w:ascii="Calibri" w:hAnsi="Calibri"/>
          <w:bCs w:val="0"/>
          <w:noProof/>
          <w:color w:val="FF0000"/>
          <w:sz w:val="34"/>
          <w:szCs w:val="34"/>
        </w:rPr>
      </w:pPr>
      <w:r>
        <w:rPr>
          <w:noProof/>
        </w:rPr>
        <w:drawing>
          <wp:inline distT="0" distB="0" distL="0" distR="0">
            <wp:extent cx="842871" cy="631231"/>
            <wp:effectExtent l="19050" t="0" r="0" b="0"/>
            <wp:docPr id="4" name="rg_hi" descr="http://t2.gstatic.com/images?q=tbn:ANd9GcT9shW0A4jSvh1NdNe4MLKOnTompMDWAOl8_gK4c9mf0vme1D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9shW0A4jSvh1NdNe4MLKOnTompMDWAOl8_gK4c9mf0vme1DK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56" cy="631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E75A8">
        <w:rPr>
          <w:rFonts w:ascii="Calibri" w:hAnsi="Calibri"/>
          <w:bCs w:val="0"/>
          <w:noProof/>
          <w:color w:val="FF0000"/>
          <w:sz w:val="34"/>
          <w:szCs w:val="34"/>
        </w:rPr>
        <w:t>SÚHLAS SO</w:t>
      </w:r>
      <w:r w:rsidR="00AB4700" w:rsidRPr="00C85490">
        <w:rPr>
          <w:rFonts w:ascii="Calibri" w:hAnsi="Calibri"/>
          <w:bCs w:val="0"/>
          <w:noProof/>
          <w:color w:val="FF0000"/>
          <w:sz w:val="34"/>
          <w:szCs w:val="34"/>
        </w:rPr>
        <w:t xml:space="preserve"> </w:t>
      </w:r>
      <w:r w:rsidR="008E75A8">
        <w:rPr>
          <w:rFonts w:ascii="Calibri" w:hAnsi="Calibri"/>
          <w:bCs w:val="0"/>
          <w:noProof/>
          <w:color w:val="FF0000"/>
          <w:sz w:val="34"/>
          <w:szCs w:val="34"/>
        </w:rPr>
        <w:t>ZASIELANÍM</w:t>
      </w:r>
      <w:r w:rsidR="00AB4700" w:rsidRPr="00C85490">
        <w:rPr>
          <w:rFonts w:ascii="Calibri" w:hAnsi="Calibri"/>
          <w:bCs w:val="0"/>
          <w:noProof/>
          <w:color w:val="FF0000"/>
          <w:sz w:val="34"/>
          <w:szCs w:val="34"/>
        </w:rPr>
        <w:t xml:space="preserve"> </w:t>
      </w:r>
      <w:r w:rsidR="008E75A8">
        <w:rPr>
          <w:rFonts w:ascii="Calibri" w:hAnsi="Calibri"/>
          <w:bCs w:val="0"/>
          <w:noProof/>
          <w:color w:val="FF0000"/>
          <w:sz w:val="34"/>
          <w:szCs w:val="34"/>
        </w:rPr>
        <w:t>ELEKTRONICKEJ</w:t>
      </w:r>
      <w:r w:rsidR="00AB4700" w:rsidRPr="00C85490">
        <w:rPr>
          <w:rFonts w:ascii="Calibri" w:hAnsi="Calibri"/>
          <w:bCs w:val="0"/>
          <w:noProof/>
          <w:color w:val="FF0000"/>
          <w:sz w:val="34"/>
          <w:szCs w:val="34"/>
        </w:rPr>
        <w:t xml:space="preserve"> </w:t>
      </w:r>
      <w:r w:rsidR="008E75A8">
        <w:rPr>
          <w:rFonts w:ascii="Calibri" w:hAnsi="Calibri"/>
          <w:bCs w:val="0"/>
          <w:noProof/>
          <w:color w:val="FF0000"/>
          <w:sz w:val="34"/>
          <w:szCs w:val="34"/>
        </w:rPr>
        <w:t>FAKTÚRY</w:t>
      </w:r>
      <w:r w:rsidR="00AB4700" w:rsidRPr="00C85490">
        <w:rPr>
          <w:rFonts w:ascii="Calibri" w:hAnsi="Calibri"/>
          <w:bCs w:val="0"/>
          <w:noProof/>
          <w:color w:val="FF0000"/>
          <w:sz w:val="34"/>
          <w:szCs w:val="34"/>
        </w:rPr>
        <w:t xml:space="preserve"> </w:t>
      </w:r>
    </w:p>
    <w:p w:rsidR="00AB4700" w:rsidRPr="00D14BB8" w:rsidRDefault="008A78CD" w:rsidP="00AB4700">
      <w:pPr>
        <w:ind w:left="567" w:right="-2"/>
        <w:jc w:val="center"/>
        <w:rPr>
          <w:rFonts w:ascii="Calibri" w:hAnsi="Calibri"/>
          <w:color w:val="333333"/>
          <w:sz w:val="16"/>
          <w:szCs w:val="16"/>
        </w:rPr>
      </w:pPr>
      <w:r>
        <w:rPr>
          <w:rFonts w:ascii="Calibri" w:hAnsi="Calibri"/>
          <w:color w:val="333333"/>
          <w:sz w:val="16"/>
          <w:szCs w:val="16"/>
        </w:rPr>
        <w:t xml:space="preserve">           </w:t>
      </w:r>
      <w:r w:rsidR="00AB4700" w:rsidRPr="00D14BB8">
        <w:rPr>
          <w:rFonts w:ascii="Calibri" w:hAnsi="Calibri"/>
          <w:color w:val="333333"/>
          <w:sz w:val="16"/>
          <w:szCs w:val="16"/>
        </w:rPr>
        <w:t xml:space="preserve">v zmysle § 75 ods. 6 zákona č. 222/2004 Z. z. o dani z pridanej hodnoty (ďalej len Súhlas) </w:t>
      </w:r>
    </w:p>
    <w:p w:rsidR="00AB4700" w:rsidRPr="00667D22" w:rsidRDefault="00AB4700" w:rsidP="00AB4700">
      <w:pPr>
        <w:ind w:left="567" w:right="-2"/>
        <w:jc w:val="center"/>
        <w:rPr>
          <w:rFonts w:ascii="Calibri" w:hAnsi="Calibri"/>
          <w:sz w:val="16"/>
          <w:szCs w:val="16"/>
        </w:rPr>
      </w:pPr>
    </w:p>
    <w:tbl>
      <w:tblPr>
        <w:tblpPr w:leftFromText="142" w:rightFromText="142" w:vertAnchor="text" w:horzAnchor="margin" w:tblpXSpec="right" w:tblpY="18"/>
        <w:tblW w:w="8789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/>
      </w:tblPr>
      <w:tblGrid>
        <w:gridCol w:w="2332"/>
        <w:gridCol w:w="6457"/>
      </w:tblGrid>
      <w:tr w:rsidR="00AB4700" w:rsidTr="00C7434F">
        <w:trPr>
          <w:trHeight w:val="284"/>
        </w:trPr>
        <w:tc>
          <w:tcPr>
            <w:tcW w:w="2332" w:type="dxa"/>
            <w:shd w:val="clear" w:color="auto" w:fill="FFFFFF" w:themeFill="background1"/>
            <w:vAlign w:val="center"/>
          </w:tcPr>
          <w:p w:rsidR="00AB4700" w:rsidRPr="00064136" w:rsidRDefault="00AB4700" w:rsidP="00D14BB8">
            <w:pPr>
              <w:ind w:left="-142"/>
              <w:rPr>
                <w:rFonts w:ascii="Calibri" w:hAnsi="Calibri"/>
                <w:b/>
              </w:rPr>
            </w:pPr>
            <w:r>
              <w:rPr>
                <w:rFonts w:ascii="Calibri" w:eastAsia="SimSun" w:hAnsi="Calibri"/>
                <w:color w:val="333333"/>
                <w:spacing w:val="-2"/>
                <w:sz w:val="22"/>
                <w:szCs w:val="22"/>
                <w:lang w:eastAsia="zh-CN"/>
              </w:rPr>
              <w:t xml:space="preserve">  </w:t>
            </w:r>
            <w:r w:rsidR="00D14BB8">
              <w:rPr>
                <w:rFonts w:ascii="Calibri" w:eastAsia="SimSun" w:hAnsi="Calibri"/>
                <w:b/>
                <w:color w:val="333333"/>
                <w:spacing w:val="-2"/>
                <w:sz w:val="22"/>
                <w:szCs w:val="22"/>
                <w:lang w:eastAsia="zh-CN"/>
              </w:rPr>
              <w:t>ODBERATEĽ</w:t>
            </w:r>
          </w:p>
        </w:tc>
        <w:tc>
          <w:tcPr>
            <w:tcW w:w="6457" w:type="dxa"/>
            <w:shd w:val="clear" w:color="auto" w:fill="F2F2F2" w:themeFill="background1" w:themeFillShade="F2"/>
            <w:vAlign w:val="center"/>
          </w:tcPr>
          <w:p w:rsidR="00AB4700" w:rsidRPr="00064136" w:rsidRDefault="00AB4700" w:rsidP="0045036C">
            <w:pPr>
              <w:ind w:left="78"/>
              <w:rPr>
                <w:rFonts w:ascii="Calibri" w:hAnsi="Calibri"/>
              </w:rPr>
            </w:pPr>
          </w:p>
        </w:tc>
      </w:tr>
      <w:tr w:rsidR="00AB4700" w:rsidTr="00C7434F">
        <w:trPr>
          <w:trHeight w:val="284"/>
        </w:trPr>
        <w:tc>
          <w:tcPr>
            <w:tcW w:w="2332" w:type="dxa"/>
            <w:shd w:val="clear" w:color="auto" w:fill="FFFFFF" w:themeFill="background1"/>
            <w:vAlign w:val="center"/>
          </w:tcPr>
          <w:p w:rsidR="00AB4700" w:rsidRPr="00FB109A" w:rsidRDefault="00FB109A" w:rsidP="00FB109A">
            <w:pPr>
              <w:ind w:left="-142" w:right="-76"/>
              <w:rPr>
                <w:rFonts w:ascii="Calibri" w:hAnsi="Calibri"/>
                <w:b/>
              </w:rPr>
            </w:pPr>
            <w:r>
              <w:rPr>
                <w:rFonts w:ascii="Calibri" w:eastAsia="SimSun" w:hAnsi="Calibri"/>
                <w:color w:val="333333"/>
                <w:spacing w:val="-2"/>
                <w:sz w:val="20"/>
                <w:szCs w:val="20"/>
                <w:lang w:eastAsia="zh-CN"/>
              </w:rPr>
              <w:t xml:space="preserve"> </w:t>
            </w:r>
            <w:r w:rsidR="00AB4700" w:rsidRPr="00FB109A">
              <w:rPr>
                <w:rFonts w:ascii="Calibri" w:eastAsia="SimSun" w:hAnsi="Calibri"/>
                <w:b/>
                <w:color w:val="333333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FB109A">
              <w:rPr>
                <w:rFonts w:ascii="Calibri" w:eastAsia="SimSun" w:hAnsi="Calibri"/>
                <w:b/>
                <w:color w:val="333333"/>
                <w:spacing w:val="-2"/>
                <w:sz w:val="21"/>
                <w:szCs w:val="21"/>
                <w:lang w:eastAsia="zh-CN"/>
              </w:rPr>
              <w:t>PRACOVNÍK</w:t>
            </w:r>
          </w:p>
        </w:tc>
        <w:tc>
          <w:tcPr>
            <w:tcW w:w="6457" w:type="dxa"/>
            <w:shd w:val="clear" w:color="auto" w:fill="F2F2F2" w:themeFill="background1" w:themeFillShade="F2"/>
            <w:vAlign w:val="center"/>
          </w:tcPr>
          <w:p w:rsidR="00AB4700" w:rsidRPr="00064136" w:rsidRDefault="00AB4700" w:rsidP="0045036C">
            <w:pPr>
              <w:ind w:left="78"/>
              <w:rPr>
                <w:rFonts w:ascii="Calibri" w:hAnsi="Calibri"/>
              </w:rPr>
            </w:pPr>
          </w:p>
        </w:tc>
      </w:tr>
      <w:tr w:rsidR="00AB4700" w:rsidTr="00C7434F">
        <w:trPr>
          <w:trHeight w:val="284"/>
        </w:trPr>
        <w:tc>
          <w:tcPr>
            <w:tcW w:w="2332" w:type="dxa"/>
            <w:shd w:val="clear" w:color="auto" w:fill="FFFFFF" w:themeFill="background1"/>
            <w:vAlign w:val="center"/>
          </w:tcPr>
          <w:p w:rsidR="00AB4700" w:rsidRPr="00064136" w:rsidRDefault="00AB4700" w:rsidP="00D14BB8">
            <w:pPr>
              <w:ind w:left="-142" w:right="-76"/>
              <w:rPr>
                <w:rFonts w:ascii="Calibri" w:hAnsi="Calibri"/>
              </w:rPr>
            </w:pPr>
            <w:r>
              <w:rPr>
                <w:rFonts w:ascii="Calibri" w:eastAsia="SimSun" w:hAnsi="Calibri"/>
                <w:color w:val="333333"/>
                <w:spacing w:val="-2"/>
                <w:sz w:val="21"/>
                <w:szCs w:val="21"/>
                <w:lang w:eastAsia="zh-CN"/>
              </w:rPr>
              <w:t xml:space="preserve"> </w:t>
            </w:r>
            <w:r w:rsidR="00D14BB8">
              <w:rPr>
                <w:rFonts w:ascii="Calibri" w:eastAsia="SimSun" w:hAnsi="Calibri"/>
                <w:color w:val="333333"/>
                <w:spacing w:val="-2"/>
                <w:sz w:val="21"/>
                <w:szCs w:val="21"/>
                <w:lang w:eastAsia="zh-CN"/>
              </w:rPr>
              <w:t xml:space="preserve"> </w:t>
            </w:r>
            <w:r w:rsidR="00D14BB8" w:rsidRPr="00D14BB8">
              <w:rPr>
                <w:rFonts w:ascii="Calibri" w:eastAsia="SimSun" w:hAnsi="Calibri"/>
                <w:b/>
                <w:color w:val="333333"/>
                <w:spacing w:val="-4"/>
                <w:sz w:val="22"/>
                <w:szCs w:val="22"/>
                <w:lang w:eastAsia="zh-CN"/>
              </w:rPr>
              <w:t>SÍDLO</w:t>
            </w:r>
          </w:p>
        </w:tc>
        <w:tc>
          <w:tcPr>
            <w:tcW w:w="6457" w:type="dxa"/>
            <w:shd w:val="clear" w:color="auto" w:fill="F2F2F2" w:themeFill="background1" w:themeFillShade="F2"/>
            <w:vAlign w:val="center"/>
          </w:tcPr>
          <w:p w:rsidR="00AB4700" w:rsidRPr="00064136" w:rsidRDefault="00AB4700" w:rsidP="0045036C">
            <w:pPr>
              <w:ind w:left="78"/>
              <w:rPr>
                <w:rFonts w:ascii="Calibri" w:hAnsi="Calibri"/>
              </w:rPr>
            </w:pPr>
          </w:p>
        </w:tc>
      </w:tr>
      <w:tr w:rsidR="00AB4700" w:rsidTr="00C7434F">
        <w:trPr>
          <w:trHeight w:val="284"/>
        </w:trPr>
        <w:tc>
          <w:tcPr>
            <w:tcW w:w="2332" w:type="dxa"/>
            <w:shd w:val="clear" w:color="auto" w:fill="FFFFFF" w:themeFill="background1"/>
            <w:vAlign w:val="center"/>
          </w:tcPr>
          <w:p w:rsidR="00AB4700" w:rsidRPr="008E75A8" w:rsidRDefault="00AB4700" w:rsidP="008E75A8">
            <w:pPr>
              <w:ind w:left="-142" w:right="-76"/>
              <w:rPr>
                <w:rFonts w:ascii="Calibri" w:hAnsi="Calibri"/>
                <w:b/>
              </w:rPr>
            </w:pPr>
            <w:r>
              <w:rPr>
                <w:rFonts w:ascii="Calibri" w:eastAsia="SimSun" w:hAnsi="Calibri"/>
                <w:color w:val="333333"/>
                <w:spacing w:val="-2"/>
                <w:sz w:val="21"/>
                <w:szCs w:val="21"/>
                <w:lang w:eastAsia="zh-CN"/>
              </w:rPr>
              <w:t xml:space="preserve"> </w:t>
            </w:r>
            <w:r w:rsidR="008E75A8">
              <w:rPr>
                <w:rFonts w:ascii="Calibri" w:eastAsia="SimSun" w:hAnsi="Calibri"/>
                <w:color w:val="333333"/>
                <w:spacing w:val="-2"/>
                <w:sz w:val="21"/>
                <w:szCs w:val="21"/>
                <w:lang w:eastAsia="zh-CN"/>
              </w:rPr>
              <w:t xml:space="preserve"> </w:t>
            </w:r>
            <w:r w:rsidR="008E75A8" w:rsidRPr="008E75A8">
              <w:rPr>
                <w:rFonts w:ascii="Calibri" w:eastAsia="SimSun" w:hAnsi="Calibri"/>
                <w:b/>
                <w:color w:val="333333"/>
                <w:spacing w:val="-2"/>
                <w:sz w:val="21"/>
                <w:szCs w:val="21"/>
                <w:lang w:eastAsia="zh-CN"/>
              </w:rPr>
              <w:t>TELEFÓN / MOBIL</w:t>
            </w:r>
          </w:p>
        </w:tc>
        <w:tc>
          <w:tcPr>
            <w:tcW w:w="6457" w:type="dxa"/>
            <w:shd w:val="clear" w:color="auto" w:fill="F2F2F2" w:themeFill="background1" w:themeFillShade="F2"/>
            <w:vAlign w:val="center"/>
          </w:tcPr>
          <w:p w:rsidR="00AB4700" w:rsidRPr="00064136" w:rsidRDefault="00AB4700" w:rsidP="0045036C">
            <w:pPr>
              <w:ind w:left="78"/>
              <w:rPr>
                <w:rFonts w:ascii="Calibri" w:hAnsi="Calibri"/>
              </w:rPr>
            </w:pPr>
          </w:p>
        </w:tc>
      </w:tr>
      <w:tr w:rsidR="00AB4700" w:rsidTr="00C7434F">
        <w:trPr>
          <w:trHeight w:val="284"/>
        </w:trPr>
        <w:tc>
          <w:tcPr>
            <w:tcW w:w="2332" w:type="dxa"/>
            <w:shd w:val="clear" w:color="auto" w:fill="FFFFFF" w:themeFill="background1"/>
            <w:vAlign w:val="center"/>
          </w:tcPr>
          <w:p w:rsidR="00AB4700" w:rsidRPr="00FE46EA" w:rsidRDefault="00FE46EA" w:rsidP="00FE46EA">
            <w:pPr>
              <w:ind w:left="-142" w:right="-76"/>
              <w:rPr>
                <w:rFonts w:ascii="Calibri" w:hAnsi="Calibri"/>
                <w:b/>
              </w:rPr>
            </w:pPr>
            <w:r>
              <w:rPr>
                <w:rFonts w:ascii="Calibri" w:eastAsia="SimSun" w:hAnsi="Calibri"/>
                <w:color w:val="333333"/>
                <w:spacing w:val="-2"/>
                <w:sz w:val="21"/>
                <w:szCs w:val="21"/>
                <w:lang w:eastAsia="zh-CN"/>
              </w:rPr>
              <w:t xml:space="preserve">  </w:t>
            </w:r>
            <w:r w:rsidRPr="00FE46EA">
              <w:rPr>
                <w:rFonts w:ascii="Calibri" w:eastAsia="SimSun" w:hAnsi="Calibri"/>
                <w:b/>
                <w:color w:val="333333"/>
                <w:spacing w:val="-2"/>
                <w:sz w:val="21"/>
                <w:szCs w:val="21"/>
                <w:lang w:eastAsia="zh-CN"/>
              </w:rPr>
              <w:t>KO</w:t>
            </w:r>
            <w:r>
              <w:rPr>
                <w:rFonts w:ascii="Calibri" w:eastAsia="SimSun" w:hAnsi="Calibri"/>
                <w:b/>
                <w:color w:val="333333"/>
                <w:spacing w:val="-2"/>
                <w:sz w:val="22"/>
                <w:szCs w:val="22"/>
                <w:lang w:eastAsia="zh-CN"/>
              </w:rPr>
              <w:t>NTAKTNÝ</w:t>
            </w:r>
            <w:r w:rsidR="00AB4700" w:rsidRPr="00FE46EA">
              <w:rPr>
                <w:rFonts w:ascii="Calibri" w:eastAsia="SimSun" w:hAnsi="Calibri"/>
                <w:b/>
                <w:color w:val="333333"/>
                <w:spacing w:val="-2"/>
                <w:sz w:val="22"/>
                <w:szCs w:val="22"/>
                <w:lang w:eastAsia="zh-CN"/>
              </w:rPr>
              <w:t xml:space="preserve"> e-mail</w:t>
            </w:r>
          </w:p>
        </w:tc>
        <w:tc>
          <w:tcPr>
            <w:tcW w:w="6457" w:type="dxa"/>
            <w:shd w:val="clear" w:color="auto" w:fill="F2F2F2" w:themeFill="background1" w:themeFillShade="F2"/>
            <w:vAlign w:val="center"/>
          </w:tcPr>
          <w:p w:rsidR="00AB4700" w:rsidRPr="00064136" w:rsidRDefault="00AB4700" w:rsidP="0045036C">
            <w:pPr>
              <w:ind w:left="78"/>
              <w:rPr>
                <w:rFonts w:ascii="Calibri" w:hAnsi="Calibri"/>
              </w:rPr>
            </w:pPr>
          </w:p>
        </w:tc>
      </w:tr>
      <w:tr w:rsidR="00AB4700" w:rsidTr="00C7434F">
        <w:trPr>
          <w:trHeight w:val="284"/>
        </w:trPr>
        <w:tc>
          <w:tcPr>
            <w:tcW w:w="2332" w:type="dxa"/>
            <w:shd w:val="clear" w:color="auto" w:fill="FFFFFF" w:themeFill="background1"/>
            <w:vAlign w:val="center"/>
          </w:tcPr>
          <w:p w:rsidR="00AB4700" w:rsidRPr="00D14BB8" w:rsidRDefault="00AB4700" w:rsidP="0045036C">
            <w:pPr>
              <w:ind w:left="-142" w:right="-76"/>
              <w:rPr>
                <w:rFonts w:ascii="Calibri" w:hAnsi="Calibri"/>
                <w:b/>
              </w:rPr>
            </w:pPr>
            <w:r w:rsidRPr="00D14BB8">
              <w:rPr>
                <w:rFonts w:ascii="Calibri" w:eastAsia="SimSun" w:hAnsi="Calibri"/>
                <w:b/>
                <w:color w:val="333333"/>
                <w:spacing w:val="-2"/>
                <w:sz w:val="21"/>
                <w:szCs w:val="21"/>
                <w:lang w:eastAsia="zh-CN"/>
              </w:rPr>
              <w:t xml:space="preserve"> </w:t>
            </w:r>
            <w:r w:rsidR="00D14BB8">
              <w:rPr>
                <w:rFonts w:ascii="Calibri" w:eastAsia="SimSun" w:hAnsi="Calibri"/>
                <w:b/>
                <w:color w:val="333333"/>
                <w:spacing w:val="-2"/>
                <w:sz w:val="21"/>
                <w:szCs w:val="21"/>
                <w:lang w:eastAsia="zh-CN"/>
              </w:rPr>
              <w:t xml:space="preserve"> </w:t>
            </w:r>
            <w:r w:rsidRPr="00D14BB8">
              <w:rPr>
                <w:rFonts w:ascii="Calibri" w:eastAsia="SimSun" w:hAnsi="Calibri"/>
                <w:b/>
                <w:color w:val="333333"/>
                <w:spacing w:val="-2"/>
                <w:sz w:val="22"/>
                <w:szCs w:val="22"/>
                <w:lang w:eastAsia="zh-CN"/>
              </w:rPr>
              <w:t>IČO</w:t>
            </w:r>
          </w:p>
        </w:tc>
        <w:tc>
          <w:tcPr>
            <w:tcW w:w="6457" w:type="dxa"/>
            <w:shd w:val="clear" w:color="auto" w:fill="F2F2F2" w:themeFill="background1" w:themeFillShade="F2"/>
            <w:vAlign w:val="center"/>
          </w:tcPr>
          <w:p w:rsidR="00AB4700" w:rsidRPr="00064136" w:rsidRDefault="00AB4700" w:rsidP="0045036C">
            <w:pPr>
              <w:ind w:left="78"/>
              <w:rPr>
                <w:rFonts w:ascii="Calibri" w:hAnsi="Calibri"/>
              </w:rPr>
            </w:pPr>
          </w:p>
        </w:tc>
      </w:tr>
      <w:tr w:rsidR="00AB4700" w:rsidTr="00C7434F">
        <w:trPr>
          <w:trHeight w:val="284"/>
        </w:trPr>
        <w:tc>
          <w:tcPr>
            <w:tcW w:w="2332" w:type="dxa"/>
            <w:shd w:val="clear" w:color="auto" w:fill="FFFFFF" w:themeFill="background1"/>
            <w:vAlign w:val="center"/>
          </w:tcPr>
          <w:p w:rsidR="00AB4700" w:rsidRPr="00D14BB8" w:rsidRDefault="00AB4700" w:rsidP="0045036C">
            <w:pPr>
              <w:ind w:left="-142" w:right="-76"/>
              <w:rPr>
                <w:rFonts w:ascii="Calibri" w:hAnsi="Calibri"/>
                <w:b/>
              </w:rPr>
            </w:pPr>
            <w:r w:rsidRPr="00D14BB8">
              <w:rPr>
                <w:rFonts w:ascii="Calibri" w:eastAsia="SimSun" w:hAnsi="Calibri"/>
                <w:b/>
                <w:color w:val="333333"/>
                <w:spacing w:val="-2"/>
                <w:sz w:val="21"/>
                <w:szCs w:val="21"/>
                <w:lang w:eastAsia="zh-CN"/>
              </w:rPr>
              <w:t xml:space="preserve"> </w:t>
            </w:r>
            <w:r w:rsidR="00D14BB8">
              <w:rPr>
                <w:rFonts w:ascii="Calibri" w:eastAsia="SimSun" w:hAnsi="Calibri"/>
                <w:b/>
                <w:color w:val="333333"/>
                <w:spacing w:val="-2"/>
                <w:sz w:val="21"/>
                <w:szCs w:val="21"/>
                <w:lang w:eastAsia="zh-CN"/>
              </w:rPr>
              <w:t xml:space="preserve"> </w:t>
            </w:r>
            <w:r w:rsidRPr="00D14BB8">
              <w:rPr>
                <w:rFonts w:ascii="Calibri" w:eastAsia="SimSun" w:hAnsi="Calibri"/>
                <w:b/>
                <w:color w:val="333333"/>
                <w:spacing w:val="-2"/>
                <w:sz w:val="22"/>
                <w:szCs w:val="22"/>
                <w:lang w:eastAsia="zh-CN"/>
              </w:rPr>
              <w:t xml:space="preserve">DIČ / </w:t>
            </w:r>
            <w:r w:rsidRPr="00D14BB8">
              <w:rPr>
                <w:rFonts w:ascii="Calibri" w:eastAsia="SimSun" w:hAnsi="Calibri"/>
                <w:b/>
                <w:color w:val="333333"/>
                <w:spacing w:val="-4"/>
                <w:sz w:val="22"/>
                <w:szCs w:val="22"/>
                <w:lang w:eastAsia="zh-CN"/>
              </w:rPr>
              <w:t xml:space="preserve">IČ DPH </w:t>
            </w:r>
          </w:p>
        </w:tc>
        <w:tc>
          <w:tcPr>
            <w:tcW w:w="6457" w:type="dxa"/>
            <w:shd w:val="clear" w:color="auto" w:fill="F2F2F2" w:themeFill="background1" w:themeFillShade="F2"/>
            <w:vAlign w:val="center"/>
          </w:tcPr>
          <w:p w:rsidR="00AB4700" w:rsidRPr="00064136" w:rsidRDefault="00AB4700" w:rsidP="0045036C">
            <w:pPr>
              <w:ind w:left="78"/>
              <w:rPr>
                <w:rFonts w:ascii="Calibri" w:hAnsi="Calibri"/>
              </w:rPr>
            </w:pPr>
          </w:p>
        </w:tc>
      </w:tr>
    </w:tbl>
    <w:p w:rsidR="00AB4700" w:rsidRDefault="00AB4700" w:rsidP="00AB4700">
      <w:pPr>
        <w:ind w:left="567" w:right="-2"/>
        <w:jc w:val="center"/>
        <w:rPr>
          <w:rFonts w:ascii="Calibri" w:hAnsi="Calibri"/>
          <w:sz w:val="12"/>
          <w:szCs w:val="12"/>
        </w:rPr>
      </w:pPr>
    </w:p>
    <w:p w:rsidR="00AB4700" w:rsidRDefault="00AB4700" w:rsidP="00AB4700">
      <w:pPr>
        <w:ind w:left="567" w:right="-2"/>
        <w:jc w:val="center"/>
        <w:rPr>
          <w:rFonts w:ascii="Calibri" w:hAnsi="Calibri"/>
          <w:sz w:val="12"/>
          <w:szCs w:val="12"/>
        </w:rPr>
      </w:pPr>
    </w:p>
    <w:p w:rsidR="00AB4700" w:rsidRPr="00C042C7" w:rsidRDefault="00AB4700" w:rsidP="00AB4700">
      <w:pPr>
        <w:ind w:left="567" w:right="-2"/>
        <w:jc w:val="center"/>
        <w:rPr>
          <w:rFonts w:ascii="Calibri" w:hAnsi="Calibri"/>
          <w:sz w:val="2"/>
          <w:szCs w:val="2"/>
        </w:rPr>
      </w:pPr>
    </w:p>
    <w:tbl>
      <w:tblPr>
        <w:tblpPr w:leftFromText="142" w:rightFromText="142" w:vertAnchor="text" w:horzAnchor="margin" w:tblpXSpec="right" w:tblpY="18"/>
        <w:tblW w:w="8789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2332"/>
        <w:gridCol w:w="6457"/>
      </w:tblGrid>
      <w:tr w:rsidR="00AB4700" w:rsidTr="007E223D">
        <w:trPr>
          <w:trHeight w:val="284"/>
        </w:trPr>
        <w:tc>
          <w:tcPr>
            <w:tcW w:w="2332" w:type="dxa"/>
            <w:shd w:val="clear" w:color="auto" w:fill="FFFFFF" w:themeFill="background1"/>
          </w:tcPr>
          <w:p w:rsidR="00AB4700" w:rsidRPr="00DB73B4" w:rsidRDefault="00AB4700" w:rsidP="00C7434F">
            <w:pPr>
              <w:shd w:val="clear" w:color="auto" w:fill="FFFFFF" w:themeFill="background1"/>
              <w:ind w:left="-142"/>
              <w:rPr>
                <w:rFonts w:ascii="Calibri" w:eastAsia="SimSun" w:hAnsi="Calibri"/>
                <w:b/>
                <w:color w:val="FF0000"/>
                <w:lang w:eastAsia="zh-CN"/>
              </w:rPr>
            </w:pPr>
            <w:r w:rsidRPr="00C65F27">
              <w:rPr>
                <w:rFonts w:ascii="Calibri" w:eastAsia="SimSun" w:hAnsi="Calibri"/>
                <w:color w:val="333333"/>
                <w:sz w:val="22"/>
                <w:szCs w:val="22"/>
                <w:lang w:eastAsia="zh-CN"/>
              </w:rPr>
              <w:t xml:space="preserve">   </w:t>
            </w:r>
            <w:r w:rsidRPr="00DB73B4">
              <w:rPr>
                <w:rFonts w:ascii="Calibri" w:eastAsia="SimSun" w:hAnsi="Calibri"/>
                <w:b/>
                <w:color w:val="FF0000"/>
                <w:sz w:val="22"/>
                <w:szCs w:val="22"/>
                <w:lang w:eastAsia="zh-CN"/>
              </w:rPr>
              <w:t>E-</w:t>
            </w:r>
            <w:r w:rsidR="00FB109A">
              <w:rPr>
                <w:rFonts w:ascii="Calibri" w:eastAsia="SimSun" w:hAnsi="Calibri"/>
                <w:b/>
                <w:color w:val="FF0000"/>
                <w:sz w:val="22"/>
                <w:szCs w:val="22"/>
                <w:lang w:eastAsia="zh-CN"/>
              </w:rPr>
              <w:t>MAIL</w:t>
            </w:r>
          </w:p>
          <w:p w:rsidR="00AB4700" w:rsidRPr="00DB73B4" w:rsidRDefault="00AB4700" w:rsidP="00C7434F">
            <w:pPr>
              <w:shd w:val="clear" w:color="auto" w:fill="FFFFFF" w:themeFill="background1"/>
              <w:ind w:left="-142"/>
              <w:rPr>
                <w:rFonts w:ascii="Calibri" w:eastAsia="SimSun" w:hAnsi="Calibri"/>
                <w:b/>
                <w:color w:val="FF0000"/>
                <w:lang w:eastAsia="zh-CN"/>
              </w:rPr>
            </w:pPr>
            <w:r w:rsidRPr="00DB73B4">
              <w:rPr>
                <w:rFonts w:ascii="Calibri" w:eastAsia="SimSun" w:hAnsi="Calibri"/>
                <w:b/>
                <w:color w:val="FF0000"/>
                <w:sz w:val="22"/>
                <w:szCs w:val="22"/>
                <w:lang w:eastAsia="zh-CN"/>
              </w:rPr>
              <w:t xml:space="preserve">   na zasielanie  </w:t>
            </w:r>
          </w:p>
          <w:p w:rsidR="00AB4700" w:rsidRPr="00C65F27" w:rsidRDefault="00AB4700" w:rsidP="00C7434F">
            <w:pPr>
              <w:shd w:val="clear" w:color="auto" w:fill="FFFFFF" w:themeFill="background1"/>
              <w:ind w:left="-142"/>
              <w:rPr>
                <w:rFonts w:ascii="Calibri" w:hAnsi="Calibri"/>
                <w:sz w:val="23"/>
                <w:szCs w:val="23"/>
              </w:rPr>
            </w:pPr>
            <w:r w:rsidRPr="00DB73B4">
              <w:rPr>
                <w:rFonts w:ascii="Calibri" w:eastAsia="SimSun" w:hAnsi="Calibri"/>
                <w:b/>
                <w:color w:val="FF0000"/>
                <w:sz w:val="22"/>
                <w:szCs w:val="22"/>
                <w:lang w:eastAsia="zh-CN"/>
              </w:rPr>
              <w:t xml:space="preserve">   elektronických faktúr</w:t>
            </w:r>
            <w:r w:rsidRPr="00C65F27">
              <w:rPr>
                <w:rFonts w:ascii="Calibri" w:eastAsia="SimSun" w:hAnsi="Calibri"/>
                <w:color w:val="333333"/>
                <w:sz w:val="23"/>
                <w:szCs w:val="23"/>
                <w:lang w:eastAsia="zh-CN"/>
              </w:rPr>
              <w:t xml:space="preserve"> </w:t>
            </w:r>
          </w:p>
        </w:tc>
        <w:tc>
          <w:tcPr>
            <w:tcW w:w="6457" w:type="dxa"/>
            <w:shd w:val="clear" w:color="auto" w:fill="F2F2F2" w:themeFill="background1" w:themeFillShade="F2"/>
            <w:vAlign w:val="center"/>
          </w:tcPr>
          <w:p w:rsidR="00AB4700" w:rsidRPr="00064136" w:rsidRDefault="00AB4700" w:rsidP="0045036C">
            <w:pPr>
              <w:rPr>
                <w:rFonts w:ascii="Calibri" w:hAnsi="Calibri"/>
              </w:rPr>
            </w:pPr>
          </w:p>
          <w:p w:rsidR="00AB4700" w:rsidRPr="00064136" w:rsidRDefault="00AB4700" w:rsidP="0045036C">
            <w:pPr>
              <w:rPr>
                <w:rFonts w:ascii="Calibri" w:hAnsi="Calibri"/>
              </w:rPr>
            </w:pPr>
          </w:p>
          <w:p w:rsidR="00AB4700" w:rsidRPr="007311B2" w:rsidRDefault="00AB4700" w:rsidP="0045036C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AB4700" w:rsidRDefault="00AB4700" w:rsidP="00AB4700">
      <w:pPr>
        <w:ind w:left="567" w:right="-2"/>
        <w:jc w:val="center"/>
        <w:rPr>
          <w:rFonts w:ascii="Calibri" w:hAnsi="Calibri"/>
          <w:sz w:val="12"/>
          <w:szCs w:val="12"/>
        </w:rPr>
      </w:pPr>
    </w:p>
    <w:p w:rsidR="00AB4700" w:rsidRPr="00FE46EA" w:rsidRDefault="006068D7" w:rsidP="006068D7">
      <w:pPr>
        <w:jc w:val="both"/>
        <w:rPr>
          <w:b/>
          <w:iCs/>
          <w:spacing w:val="-4"/>
          <w:sz w:val="19"/>
          <w:szCs w:val="19"/>
        </w:rPr>
      </w:pPr>
      <w:r>
        <w:rPr>
          <w:rFonts w:ascii="Calibri" w:hAnsi="Calibri"/>
          <w:sz w:val="2"/>
          <w:szCs w:val="2"/>
        </w:rPr>
        <w:t xml:space="preserve">                                                                                          </w:t>
      </w:r>
      <w:r w:rsidR="00AB4700" w:rsidRPr="00FE46EA">
        <w:rPr>
          <w:rFonts w:ascii="Calibri" w:hAnsi="Calibri"/>
          <w:color w:val="333333"/>
          <w:spacing w:val="-4"/>
          <w:sz w:val="19"/>
          <w:szCs w:val="19"/>
        </w:rPr>
        <w:t>Odberateľ týmto súhlasí s podmienkami zasielania elektronických faktúr</w:t>
      </w:r>
      <w:r w:rsidR="00C85490" w:rsidRPr="00FE46EA">
        <w:rPr>
          <w:rFonts w:ascii="Calibri" w:hAnsi="Calibri"/>
          <w:color w:val="333333"/>
          <w:spacing w:val="-4"/>
          <w:sz w:val="19"/>
          <w:szCs w:val="19"/>
        </w:rPr>
        <w:t xml:space="preserve"> CAREXPRESS </w:t>
      </w:r>
      <w:r w:rsidR="00AB4700" w:rsidRPr="00FE46EA">
        <w:rPr>
          <w:rFonts w:ascii="Calibri" w:hAnsi="Calibri"/>
          <w:color w:val="333333"/>
          <w:spacing w:val="-4"/>
          <w:sz w:val="19"/>
          <w:szCs w:val="19"/>
        </w:rPr>
        <w:t xml:space="preserve">s.r.o. </w:t>
      </w:r>
    </w:p>
    <w:p w:rsidR="00AB4700" w:rsidRPr="00064136" w:rsidRDefault="00AB4700" w:rsidP="00AB4700">
      <w:pPr>
        <w:tabs>
          <w:tab w:val="left" w:pos="567"/>
          <w:tab w:val="right" w:leader="underscore" w:pos="9354"/>
        </w:tabs>
        <w:ind w:left="567" w:right="-2"/>
        <w:jc w:val="both"/>
        <w:rPr>
          <w:rFonts w:ascii="Calibri" w:eastAsia="SimSun" w:hAnsi="Calibri"/>
          <w:color w:val="999999"/>
          <w:spacing w:val="-2"/>
          <w:sz w:val="4"/>
          <w:szCs w:val="4"/>
          <w:lang w:eastAsia="zh-CN"/>
        </w:rPr>
      </w:pPr>
    </w:p>
    <w:tbl>
      <w:tblPr>
        <w:tblpPr w:leftFromText="142" w:rightFromText="142" w:vertAnchor="text" w:horzAnchor="margin" w:tblpXSpec="right" w:tblpY="18"/>
        <w:tblW w:w="878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268"/>
        <w:gridCol w:w="1919"/>
        <w:gridCol w:w="3814"/>
      </w:tblGrid>
      <w:tr w:rsidR="00AB4700" w:rsidRPr="002C5675" w:rsidTr="00C7434F">
        <w:trPr>
          <w:trHeight w:val="788"/>
        </w:trPr>
        <w:tc>
          <w:tcPr>
            <w:tcW w:w="779" w:type="dxa"/>
            <w:vMerge w:val="restart"/>
            <w:shd w:val="clear" w:color="auto" w:fill="FFFFFF" w:themeFill="background1"/>
            <w:vAlign w:val="bottom"/>
          </w:tcPr>
          <w:p w:rsidR="00AB4700" w:rsidRPr="00D14BB8" w:rsidRDefault="00AB4700" w:rsidP="0045036C">
            <w:pPr>
              <w:ind w:left="-142" w:right="-7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D14BB8">
              <w:rPr>
                <w:rFonts w:ascii="Calibri" w:hAnsi="Calibri"/>
                <w:b/>
                <w:sz w:val="22"/>
                <w:szCs w:val="22"/>
              </w:rPr>
              <w:t>Dátum: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B4700" w:rsidRPr="00064136" w:rsidRDefault="00AB4700" w:rsidP="0045036C">
            <w:pPr>
              <w:ind w:left="-70"/>
              <w:rPr>
                <w:rFonts w:ascii="Calibri" w:hAnsi="Calibri"/>
              </w:rPr>
            </w:pPr>
          </w:p>
        </w:tc>
        <w:tc>
          <w:tcPr>
            <w:tcW w:w="1919" w:type="dxa"/>
            <w:vMerge w:val="restart"/>
            <w:shd w:val="clear" w:color="auto" w:fill="FFFFFF" w:themeFill="background1"/>
            <w:vAlign w:val="bottom"/>
          </w:tcPr>
          <w:p w:rsidR="00AB4700" w:rsidRPr="00D14BB8" w:rsidRDefault="00AB4700" w:rsidP="0045036C">
            <w:pPr>
              <w:rPr>
                <w:rFonts w:ascii="Calibri" w:hAnsi="Calibri"/>
                <w:b/>
              </w:rPr>
            </w:pPr>
            <w:r w:rsidRPr="00567264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D14BB8">
              <w:rPr>
                <w:rFonts w:ascii="Calibri" w:hAnsi="Calibri"/>
                <w:b/>
                <w:sz w:val="22"/>
                <w:szCs w:val="22"/>
              </w:rPr>
              <w:t>Podpis / pečiatka:</w:t>
            </w:r>
          </w:p>
        </w:tc>
        <w:tc>
          <w:tcPr>
            <w:tcW w:w="3814" w:type="dxa"/>
            <w:vMerge w:val="restart"/>
            <w:shd w:val="clear" w:color="auto" w:fill="F2F2F2" w:themeFill="background1" w:themeFillShade="F2"/>
            <w:vAlign w:val="center"/>
          </w:tcPr>
          <w:p w:rsidR="00AB4700" w:rsidRDefault="00AB4700" w:rsidP="0045036C">
            <w:pPr>
              <w:ind w:left="36"/>
              <w:rPr>
                <w:rFonts w:ascii="Calibri" w:hAnsi="Calibri"/>
              </w:rPr>
            </w:pPr>
          </w:p>
          <w:p w:rsidR="00AB4700" w:rsidRDefault="00AB4700" w:rsidP="0045036C">
            <w:pPr>
              <w:ind w:left="36"/>
              <w:rPr>
                <w:rFonts w:ascii="Calibri" w:hAnsi="Calibri"/>
              </w:rPr>
            </w:pPr>
          </w:p>
          <w:p w:rsidR="00AB4700" w:rsidRDefault="00AB4700" w:rsidP="0045036C">
            <w:pPr>
              <w:ind w:left="36"/>
              <w:rPr>
                <w:rFonts w:ascii="Calibri" w:hAnsi="Calibri"/>
              </w:rPr>
            </w:pPr>
          </w:p>
          <w:p w:rsidR="00AB4700" w:rsidRDefault="00AB4700" w:rsidP="0045036C">
            <w:pPr>
              <w:ind w:left="36"/>
              <w:rPr>
                <w:rFonts w:ascii="Calibri" w:hAnsi="Calibri"/>
              </w:rPr>
            </w:pPr>
          </w:p>
          <w:p w:rsidR="00112BA8" w:rsidRDefault="00112BA8" w:rsidP="0045036C">
            <w:pPr>
              <w:ind w:left="36"/>
              <w:rPr>
                <w:rFonts w:ascii="Calibri" w:hAnsi="Calibri"/>
              </w:rPr>
            </w:pPr>
          </w:p>
          <w:p w:rsidR="001322E3" w:rsidRPr="00064136" w:rsidRDefault="001322E3" w:rsidP="0045036C">
            <w:pPr>
              <w:ind w:left="36"/>
              <w:rPr>
                <w:rFonts w:ascii="Calibri" w:hAnsi="Calibri"/>
              </w:rPr>
            </w:pPr>
          </w:p>
        </w:tc>
      </w:tr>
    </w:tbl>
    <w:p w:rsidR="00C754B3" w:rsidRDefault="00C754B3" w:rsidP="00FE46EA"/>
    <w:p w:rsidR="004F6A89" w:rsidRDefault="004F6A89" w:rsidP="00FE46EA"/>
    <w:p w:rsidR="004F6A89" w:rsidRDefault="004F6A89" w:rsidP="00FE46EA"/>
    <w:p w:rsidR="004F6A89" w:rsidRDefault="004F6A89" w:rsidP="00FE46EA"/>
    <w:p w:rsidR="006A6BC6" w:rsidRPr="00D14BB8" w:rsidRDefault="00C754B3" w:rsidP="00C754B3">
      <w:pPr>
        <w:jc w:val="center"/>
        <w:rPr>
          <w:rFonts w:ascii="Arial" w:hAnsi="Arial" w:cs="Arial"/>
          <w:sz w:val="14"/>
          <w:szCs w:val="14"/>
        </w:rPr>
      </w:pPr>
      <w:r w:rsidRPr="00D14BB8">
        <w:rPr>
          <w:rFonts w:ascii="Arial" w:hAnsi="Arial" w:cs="Arial"/>
          <w:sz w:val="14"/>
          <w:szCs w:val="14"/>
        </w:rPr>
        <w:t>Podmienky zasielania elektronických faktúr.</w:t>
      </w:r>
    </w:p>
    <w:p w:rsidR="00AB4700" w:rsidRPr="00D14BB8" w:rsidRDefault="00AB4700" w:rsidP="00AB4700">
      <w:pPr>
        <w:ind w:left="567"/>
        <w:jc w:val="both"/>
        <w:rPr>
          <w:rFonts w:ascii="Arial" w:hAnsi="Arial" w:cs="Arial"/>
          <w:b/>
          <w:color w:val="333333"/>
          <w:sz w:val="14"/>
          <w:szCs w:val="14"/>
        </w:rPr>
      </w:pPr>
    </w:p>
    <w:p w:rsidR="00AB4700" w:rsidRPr="00D14BB8" w:rsidRDefault="00AB4700" w:rsidP="00AB4700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ind w:left="964" w:hanging="284"/>
        <w:jc w:val="both"/>
        <w:rPr>
          <w:rStyle w:val="A2"/>
          <w:rFonts w:ascii="Arial" w:hAnsi="Arial" w:cs="Arial"/>
          <w:color w:val="333333"/>
          <w:spacing w:val="-2"/>
        </w:rPr>
      </w:pPr>
      <w:r w:rsidRPr="00D14BB8">
        <w:rPr>
          <w:rStyle w:val="A2"/>
          <w:rFonts w:ascii="Arial" w:hAnsi="Arial" w:cs="Arial"/>
          <w:color w:val="333333"/>
          <w:spacing w:val="-2"/>
        </w:rPr>
        <w:t xml:space="preserve">Odberateľ týmto v zmysle § 75 ods. 6 zákona č. 222/2004 Z. z. o dani z pridanej hodnoty udeľuje spoločnosti </w:t>
      </w:r>
      <w:r w:rsidR="004857CB">
        <w:rPr>
          <w:rStyle w:val="A2"/>
          <w:rFonts w:ascii="Arial" w:hAnsi="Arial" w:cs="Arial"/>
          <w:color w:val="333333"/>
          <w:spacing w:val="-2"/>
        </w:rPr>
        <w:t xml:space="preserve">CAREXPRESS </w:t>
      </w:r>
      <w:r w:rsidR="00FB109A">
        <w:rPr>
          <w:rStyle w:val="A2"/>
          <w:rFonts w:ascii="Arial" w:hAnsi="Arial" w:cs="Arial"/>
          <w:color w:val="333333"/>
          <w:spacing w:val="-2"/>
        </w:rPr>
        <w:t>s.r.o. súhlas</w:t>
      </w:r>
      <w:r w:rsidRPr="00D14BB8">
        <w:rPr>
          <w:rStyle w:val="A2"/>
          <w:rFonts w:ascii="Arial" w:hAnsi="Arial" w:cs="Arial"/>
          <w:color w:val="333333"/>
          <w:spacing w:val="-2"/>
        </w:rPr>
        <w:t xml:space="preserve">, aby mu za </w:t>
      </w:r>
      <w:r w:rsidR="00FB109A">
        <w:rPr>
          <w:rStyle w:val="A2"/>
          <w:rFonts w:ascii="Arial" w:hAnsi="Arial" w:cs="Arial"/>
          <w:color w:val="333333"/>
          <w:spacing w:val="-2"/>
        </w:rPr>
        <w:t>vykonané kuriérske</w:t>
      </w:r>
      <w:r w:rsidRPr="00D14BB8">
        <w:rPr>
          <w:rStyle w:val="A2"/>
          <w:rFonts w:ascii="Arial" w:hAnsi="Arial" w:cs="Arial"/>
          <w:color w:val="333333"/>
          <w:spacing w:val="-2"/>
        </w:rPr>
        <w:t xml:space="preserve"> služby vystavovala faktúru v elektronic</w:t>
      </w:r>
      <w:r w:rsidRPr="00D14BB8">
        <w:rPr>
          <w:rStyle w:val="A2"/>
          <w:rFonts w:ascii="Arial" w:hAnsi="Arial" w:cs="Arial"/>
          <w:color w:val="333333"/>
          <w:spacing w:val="-2"/>
        </w:rPr>
        <w:softHyphen/>
        <w:t>kej forme (ďalej len elektronická faktúra).</w:t>
      </w:r>
    </w:p>
    <w:p w:rsidR="00AB4700" w:rsidRPr="00D14BB8" w:rsidRDefault="00AB4700" w:rsidP="00AB4700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ind w:left="964" w:hanging="284"/>
        <w:jc w:val="both"/>
        <w:rPr>
          <w:rStyle w:val="A2"/>
          <w:rFonts w:ascii="Arial" w:hAnsi="Arial" w:cs="Arial"/>
          <w:color w:val="333333"/>
          <w:spacing w:val="-2"/>
        </w:rPr>
      </w:pPr>
      <w:r w:rsidRPr="00D14BB8">
        <w:rPr>
          <w:rStyle w:val="A2"/>
          <w:rFonts w:ascii="Arial" w:hAnsi="Arial" w:cs="Arial"/>
          <w:color w:val="333333"/>
          <w:spacing w:val="-2"/>
        </w:rPr>
        <w:t xml:space="preserve">Elektronická faktúra je v zmysle § 75 ods. 6 zákona č. 222/2004 Z. z. o dani z pridanej hodnoty daňovým dokladom. </w:t>
      </w:r>
    </w:p>
    <w:p w:rsidR="00AB4700" w:rsidRPr="00D14BB8" w:rsidRDefault="00AB4700" w:rsidP="00AB4700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ind w:left="964" w:hanging="284"/>
        <w:jc w:val="both"/>
        <w:rPr>
          <w:rStyle w:val="A2"/>
          <w:rFonts w:ascii="Arial" w:hAnsi="Arial" w:cs="Arial"/>
          <w:color w:val="333333"/>
          <w:spacing w:val="-2"/>
        </w:rPr>
      </w:pPr>
      <w:r w:rsidRPr="00D14BB8">
        <w:rPr>
          <w:rStyle w:val="A2"/>
          <w:rFonts w:ascii="Arial" w:hAnsi="Arial" w:cs="Arial"/>
          <w:color w:val="333333"/>
          <w:spacing w:val="-2"/>
        </w:rPr>
        <w:t xml:space="preserve">Vierohodnosť pôvodu a neporušenosť obsahu faktúr vyhotovených </w:t>
      </w:r>
      <w:r w:rsidR="00FB109A">
        <w:rPr>
          <w:rStyle w:val="A2"/>
          <w:rFonts w:ascii="Arial" w:hAnsi="Arial" w:cs="Arial"/>
          <w:color w:val="333333"/>
          <w:spacing w:val="-2"/>
        </w:rPr>
        <w:t xml:space="preserve">CAREXPRESS </w:t>
      </w:r>
      <w:r w:rsidRPr="00D14BB8">
        <w:rPr>
          <w:rStyle w:val="A2"/>
          <w:rFonts w:ascii="Arial" w:hAnsi="Arial" w:cs="Arial"/>
          <w:color w:val="333333"/>
          <w:spacing w:val="-2"/>
        </w:rPr>
        <w:t>s.r.o. v elektronickej forme je zaručená elektronickým podpisom podľa zákona č. 215/2002 Z.z. o elek</w:t>
      </w:r>
      <w:r w:rsidRPr="00D14BB8">
        <w:rPr>
          <w:rStyle w:val="A2"/>
          <w:rFonts w:ascii="Arial" w:hAnsi="Arial" w:cs="Arial"/>
          <w:color w:val="333333"/>
          <w:spacing w:val="-2"/>
        </w:rPr>
        <w:softHyphen/>
        <w:t>tronickom podpise.</w:t>
      </w:r>
    </w:p>
    <w:p w:rsidR="00AB4700" w:rsidRPr="00D14BB8" w:rsidRDefault="00ED31B0" w:rsidP="00AB4700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ind w:left="964" w:hanging="284"/>
        <w:jc w:val="both"/>
        <w:rPr>
          <w:rStyle w:val="A2"/>
          <w:rFonts w:ascii="Arial" w:hAnsi="Arial" w:cs="Arial"/>
          <w:color w:val="333333"/>
          <w:spacing w:val="-2"/>
        </w:rPr>
      </w:pPr>
      <w:r>
        <w:rPr>
          <w:rStyle w:val="A2"/>
          <w:rFonts w:ascii="Arial" w:hAnsi="Arial" w:cs="Arial"/>
          <w:color w:val="333333"/>
          <w:spacing w:val="-2"/>
        </w:rPr>
        <w:t xml:space="preserve">CAREXPRESS </w:t>
      </w:r>
      <w:r w:rsidR="00AB4700" w:rsidRPr="00D14BB8">
        <w:rPr>
          <w:rStyle w:val="A2"/>
          <w:rFonts w:ascii="Arial" w:hAnsi="Arial" w:cs="Arial"/>
          <w:color w:val="333333"/>
          <w:spacing w:val="-2"/>
        </w:rPr>
        <w:t xml:space="preserve">s.r.o. sa zaväzuje elektronickú faktúru doručovať odberateľovi prostredníctvom elektronickej pošty, a to na jeho e-mailovú adresu, ktorú poskytol </w:t>
      </w:r>
      <w:r w:rsidR="00D14BB8">
        <w:rPr>
          <w:rStyle w:val="A2"/>
          <w:rFonts w:ascii="Arial" w:hAnsi="Arial" w:cs="Arial"/>
          <w:color w:val="333333"/>
          <w:spacing w:val="-2"/>
        </w:rPr>
        <w:t xml:space="preserve">CAREXPRESS </w:t>
      </w:r>
      <w:r w:rsidR="00AB4700" w:rsidRPr="00D14BB8">
        <w:rPr>
          <w:rStyle w:val="A2"/>
          <w:rFonts w:ascii="Arial" w:hAnsi="Arial" w:cs="Arial"/>
          <w:color w:val="333333"/>
          <w:spacing w:val="-2"/>
        </w:rPr>
        <w:t xml:space="preserve">s.r.o., a ktorá je uvedená v Súhlase (ďalej len e-mailová adresa). </w:t>
      </w:r>
    </w:p>
    <w:p w:rsidR="00AB4700" w:rsidRPr="00D14BB8" w:rsidRDefault="00AB4700" w:rsidP="00AB4700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ind w:left="964" w:hanging="284"/>
        <w:jc w:val="both"/>
        <w:rPr>
          <w:rStyle w:val="A2"/>
          <w:rFonts w:ascii="Arial" w:hAnsi="Arial" w:cs="Arial"/>
          <w:color w:val="333333"/>
          <w:spacing w:val="-2"/>
        </w:rPr>
      </w:pPr>
      <w:r w:rsidRPr="00D14BB8">
        <w:rPr>
          <w:rStyle w:val="A2"/>
          <w:rFonts w:ascii="Arial" w:hAnsi="Arial" w:cs="Arial"/>
          <w:color w:val="333333"/>
          <w:spacing w:val="-2"/>
        </w:rPr>
        <w:t xml:space="preserve">Odberateľ je povinný informovať </w:t>
      </w:r>
      <w:r w:rsidR="00FB109A">
        <w:rPr>
          <w:rStyle w:val="A2"/>
          <w:rFonts w:ascii="Arial" w:hAnsi="Arial" w:cs="Arial"/>
          <w:color w:val="333333"/>
          <w:spacing w:val="-2"/>
        </w:rPr>
        <w:t xml:space="preserve">CAREXPRESS </w:t>
      </w:r>
      <w:r w:rsidRPr="00D14BB8">
        <w:rPr>
          <w:rStyle w:val="A2"/>
          <w:rFonts w:ascii="Arial" w:hAnsi="Arial" w:cs="Arial"/>
          <w:color w:val="333333"/>
          <w:spacing w:val="-2"/>
        </w:rPr>
        <w:t xml:space="preserve">s.r.o. o akýchkoľvek zmenách, ktoré by mohli mať vplyv na doručovanie elektronických faktúr podľa týchto podmienok, najmä o zmene e-mailovej adresy. </w:t>
      </w:r>
    </w:p>
    <w:p w:rsidR="00AB4700" w:rsidRPr="00D14BB8" w:rsidRDefault="00AB4700" w:rsidP="00AB4700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ind w:left="964" w:hanging="284"/>
        <w:jc w:val="both"/>
        <w:rPr>
          <w:rStyle w:val="A2"/>
          <w:rFonts w:ascii="Arial" w:hAnsi="Arial" w:cs="Arial"/>
          <w:color w:val="333333"/>
          <w:spacing w:val="-2"/>
        </w:rPr>
      </w:pPr>
      <w:r w:rsidRPr="00D14BB8">
        <w:rPr>
          <w:rStyle w:val="A2"/>
          <w:rFonts w:ascii="Arial" w:hAnsi="Arial" w:cs="Arial"/>
          <w:color w:val="333333"/>
          <w:spacing w:val="-2"/>
        </w:rPr>
        <w:t xml:space="preserve">Odvolať tento Súhlas môže odberateľ písomným oznámením, doručeným </w:t>
      </w:r>
      <w:r w:rsidR="00FB109A">
        <w:rPr>
          <w:rStyle w:val="A2"/>
          <w:rFonts w:ascii="Arial" w:hAnsi="Arial" w:cs="Arial"/>
          <w:color w:val="333333"/>
          <w:spacing w:val="-2"/>
        </w:rPr>
        <w:t>CAREXPRESS</w:t>
      </w:r>
      <w:r w:rsidRPr="00D14BB8">
        <w:rPr>
          <w:rStyle w:val="A2"/>
          <w:rFonts w:ascii="Arial" w:hAnsi="Arial" w:cs="Arial"/>
          <w:color w:val="333333"/>
          <w:spacing w:val="-2"/>
        </w:rPr>
        <w:t xml:space="preserve"> s.r.o.. </w:t>
      </w:r>
    </w:p>
    <w:p w:rsidR="00AB4700" w:rsidRPr="00D14BB8" w:rsidRDefault="00AB4700" w:rsidP="00AB4700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ind w:left="964" w:hanging="284"/>
        <w:jc w:val="both"/>
        <w:rPr>
          <w:rStyle w:val="A2"/>
          <w:rFonts w:ascii="Arial" w:hAnsi="Arial" w:cs="Arial"/>
          <w:color w:val="333333"/>
          <w:spacing w:val="-2"/>
        </w:rPr>
      </w:pPr>
      <w:r w:rsidRPr="00D14BB8">
        <w:rPr>
          <w:rStyle w:val="A2"/>
          <w:rFonts w:ascii="Arial" w:hAnsi="Arial" w:cs="Arial"/>
          <w:color w:val="333333"/>
          <w:spacing w:val="-2"/>
        </w:rPr>
        <w:t>Odberateľ vyhlasuje, že má výlučný prístup k e-mailovej adrese uvedenej v</w:t>
      </w:r>
      <w:r w:rsidR="007E223D">
        <w:rPr>
          <w:rStyle w:val="A2"/>
          <w:rFonts w:ascii="Arial" w:hAnsi="Arial" w:cs="Arial"/>
          <w:color w:val="333333"/>
          <w:spacing w:val="-2"/>
        </w:rPr>
        <w:t> </w:t>
      </w:r>
      <w:r w:rsidRPr="00D14BB8">
        <w:rPr>
          <w:rStyle w:val="A2"/>
          <w:rFonts w:ascii="Arial" w:hAnsi="Arial" w:cs="Arial"/>
          <w:color w:val="333333"/>
          <w:spacing w:val="-2"/>
        </w:rPr>
        <w:t>Súhlase</w:t>
      </w:r>
      <w:r w:rsidR="007E223D">
        <w:rPr>
          <w:rStyle w:val="A2"/>
          <w:rFonts w:ascii="Arial" w:hAnsi="Arial" w:cs="Arial"/>
          <w:color w:val="333333"/>
          <w:spacing w:val="-2"/>
        </w:rPr>
        <w:t xml:space="preserve"> </w:t>
      </w:r>
      <w:r w:rsidR="00FB109A">
        <w:rPr>
          <w:rStyle w:val="A2"/>
          <w:rFonts w:ascii="Arial" w:hAnsi="Arial" w:cs="Arial"/>
          <w:color w:val="333333"/>
          <w:spacing w:val="-2"/>
        </w:rPr>
        <w:t xml:space="preserve">CAREXPRESS </w:t>
      </w:r>
      <w:r w:rsidRPr="00D14BB8">
        <w:rPr>
          <w:rStyle w:val="A2"/>
          <w:rFonts w:ascii="Arial" w:hAnsi="Arial" w:cs="Arial"/>
          <w:color w:val="333333"/>
          <w:spacing w:val="-2"/>
        </w:rPr>
        <w:t>s.r.o. nezodpovedá za škody vzniknuté v dôsledku úniku údajov z poštovej schránky priradenej k e-mailovej adrese od</w:t>
      </w:r>
      <w:r w:rsidRPr="00D14BB8">
        <w:rPr>
          <w:rStyle w:val="A2"/>
          <w:rFonts w:ascii="Arial" w:hAnsi="Arial" w:cs="Arial"/>
          <w:color w:val="333333"/>
          <w:spacing w:val="-2"/>
        </w:rPr>
        <w:softHyphen/>
        <w:t xml:space="preserve">berateľa alebo v dôsledku úniku údajov z internetovej aplikácie odberateľa. </w:t>
      </w:r>
    </w:p>
    <w:p w:rsidR="00AB4700" w:rsidRPr="00D14BB8" w:rsidRDefault="006068D7" w:rsidP="00AB4700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ind w:left="964" w:hanging="284"/>
        <w:jc w:val="both"/>
        <w:rPr>
          <w:rStyle w:val="A2"/>
          <w:rFonts w:ascii="Arial" w:hAnsi="Arial" w:cs="Arial"/>
          <w:color w:val="333333"/>
          <w:spacing w:val="-2"/>
        </w:rPr>
      </w:pPr>
      <w:r>
        <w:rPr>
          <w:rStyle w:val="A2"/>
          <w:rFonts w:ascii="Arial" w:hAnsi="Arial" w:cs="Arial"/>
          <w:color w:val="333333"/>
          <w:spacing w:val="-2"/>
        </w:rPr>
        <w:t>CAREXPRESS</w:t>
      </w:r>
      <w:r w:rsidR="00AB4700" w:rsidRPr="00D14BB8">
        <w:rPr>
          <w:rStyle w:val="A2"/>
          <w:rFonts w:ascii="Arial" w:hAnsi="Arial" w:cs="Arial"/>
          <w:color w:val="333333"/>
          <w:spacing w:val="-2"/>
        </w:rPr>
        <w:t xml:space="preserve"> s.r.o. nezodpovedá za poškodenie údajov alebo neúplné údaje v prípade, že poškodenie alebo neúplnosť údajov boli spôsobené poruchou na komunikačnej trase pri doručovaní elektronickej faktúry prostredníctvom siete internet. </w:t>
      </w:r>
      <w:r w:rsidR="00FB109A">
        <w:rPr>
          <w:rStyle w:val="A2"/>
          <w:rFonts w:ascii="Arial" w:hAnsi="Arial" w:cs="Arial"/>
          <w:color w:val="333333"/>
          <w:spacing w:val="-2"/>
        </w:rPr>
        <w:t xml:space="preserve">CAREXPRESS </w:t>
      </w:r>
      <w:r w:rsidR="00AB4700" w:rsidRPr="00D14BB8">
        <w:rPr>
          <w:rStyle w:val="A2"/>
          <w:rFonts w:ascii="Arial" w:hAnsi="Arial" w:cs="Arial"/>
          <w:color w:val="333333"/>
          <w:spacing w:val="-2"/>
        </w:rPr>
        <w:t xml:space="preserve">s.r.o. nezodpovedá za škody vzniknuté z dôvodu nekvalitného pripojenia odberateľa do siete internet, z dôvodu porúch vzniknutých na komunikačnej trase k odberateľovi alebo v dôsledku akejkoľvek inej nemožnosti odberateľa nadviazať príslušné spojenie alebo prístup k internetu. </w:t>
      </w:r>
    </w:p>
    <w:p w:rsidR="00AB4700" w:rsidRPr="00D14BB8" w:rsidRDefault="00AB4700" w:rsidP="00AB4700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ind w:left="964" w:hanging="284"/>
        <w:jc w:val="both"/>
        <w:rPr>
          <w:rStyle w:val="A2"/>
          <w:rFonts w:ascii="Arial" w:hAnsi="Arial" w:cs="Arial"/>
          <w:color w:val="333333"/>
          <w:spacing w:val="-2"/>
        </w:rPr>
      </w:pPr>
      <w:r w:rsidRPr="00D14BB8">
        <w:rPr>
          <w:rStyle w:val="A2"/>
          <w:rFonts w:ascii="Arial" w:hAnsi="Arial" w:cs="Arial"/>
          <w:color w:val="333333"/>
          <w:spacing w:val="-2"/>
        </w:rPr>
        <w:t xml:space="preserve">V prípade nedoručenia elektronickej faktúry sa odberateľ zaväzuje bez zbytočného odkladu informovať </w:t>
      </w:r>
      <w:r w:rsidR="00FE46EA">
        <w:rPr>
          <w:rStyle w:val="A2"/>
          <w:rFonts w:ascii="Arial" w:hAnsi="Arial" w:cs="Arial"/>
          <w:color w:val="333333"/>
          <w:spacing w:val="-2"/>
        </w:rPr>
        <w:t>CAREXPRESS</w:t>
      </w:r>
      <w:r w:rsidR="006068D7">
        <w:rPr>
          <w:rStyle w:val="A2"/>
          <w:rFonts w:ascii="Arial" w:hAnsi="Arial" w:cs="Arial"/>
          <w:color w:val="333333"/>
          <w:spacing w:val="-2"/>
        </w:rPr>
        <w:t xml:space="preserve"> s</w:t>
      </w:r>
      <w:r w:rsidRPr="00D14BB8">
        <w:rPr>
          <w:rStyle w:val="A2"/>
          <w:rFonts w:ascii="Arial" w:hAnsi="Arial" w:cs="Arial"/>
          <w:color w:val="333333"/>
          <w:spacing w:val="-2"/>
        </w:rPr>
        <w:t>.r.o. o tejto skutočnosti prostredníctvom správy zaslanej</w:t>
      </w:r>
      <w:bookmarkStart w:id="0" w:name="_GoBack"/>
      <w:bookmarkEnd w:id="0"/>
      <w:r w:rsidRPr="00D14BB8">
        <w:rPr>
          <w:rStyle w:val="A2"/>
          <w:rFonts w:ascii="Arial" w:hAnsi="Arial" w:cs="Arial"/>
          <w:color w:val="333333"/>
          <w:spacing w:val="-2"/>
        </w:rPr>
        <w:t xml:space="preserve"> na e-mailovú adresu </w:t>
      </w:r>
      <w:r w:rsidR="00C85490" w:rsidRPr="00D14BB8">
        <w:rPr>
          <w:rFonts w:ascii="Arial" w:hAnsi="Arial" w:cs="Arial"/>
          <w:b/>
          <w:spacing w:val="-2"/>
          <w:sz w:val="14"/>
          <w:szCs w:val="14"/>
        </w:rPr>
        <w:t>obchod</w:t>
      </w:r>
      <w:r w:rsidR="00C85490" w:rsidRPr="00D14BB8">
        <w:rPr>
          <w:rFonts w:ascii="Arial" w:hAnsi="Arial" w:cs="Arial"/>
          <w:b/>
          <w:spacing w:val="-2"/>
          <w:sz w:val="14"/>
          <w:szCs w:val="14"/>
          <w:lang w:val="en-US"/>
        </w:rPr>
        <w:t>@</w:t>
      </w:r>
      <w:r w:rsidR="00C85490" w:rsidRPr="00D14BB8">
        <w:rPr>
          <w:rFonts w:ascii="Arial" w:hAnsi="Arial" w:cs="Arial"/>
          <w:b/>
          <w:spacing w:val="-2"/>
          <w:sz w:val="14"/>
          <w:szCs w:val="14"/>
        </w:rPr>
        <w:t>carexpress.sk</w:t>
      </w:r>
      <w:r w:rsidRPr="00D14BB8">
        <w:rPr>
          <w:rStyle w:val="A2"/>
          <w:rFonts w:ascii="Arial" w:hAnsi="Arial" w:cs="Arial"/>
          <w:color w:val="333333"/>
          <w:spacing w:val="-2"/>
        </w:rPr>
        <w:t xml:space="preserve"> . V prípade nesplnenia tejto oznamovacej povinnosti odberateľa nie je </w:t>
      </w:r>
      <w:r w:rsidR="00C97A16">
        <w:rPr>
          <w:rStyle w:val="A2"/>
          <w:rFonts w:ascii="Arial" w:hAnsi="Arial" w:cs="Arial"/>
          <w:color w:val="333333"/>
          <w:spacing w:val="-2"/>
        </w:rPr>
        <w:t xml:space="preserve">CAREXPRESS </w:t>
      </w:r>
      <w:r w:rsidRPr="00D14BB8">
        <w:rPr>
          <w:rStyle w:val="A2"/>
          <w:rFonts w:ascii="Arial" w:hAnsi="Arial" w:cs="Arial"/>
          <w:color w:val="333333"/>
          <w:spacing w:val="-2"/>
        </w:rPr>
        <w:t>s.r.o.</w:t>
      </w:r>
      <w:r w:rsidR="00EB6BC7" w:rsidRPr="00D14BB8">
        <w:rPr>
          <w:rStyle w:val="A2"/>
          <w:rFonts w:ascii="Arial" w:hAnsi="Arial" w:cs="Arial"/>
          <w:color w:val="333333"/>
          <w:spacing w:val="-2"/>
        </w:rPr>
        <w:t xml:space="preserve"> </w:t>
      </w:r>
      <w:r w:rsidRPr="00D14BB8">
        <w:rPr>
          <w:rStyle w:val="A2"/>
          <w:rFonts w:ascii="Arial" w:hAnsi="Arial" w:cs="Arial"/>
          <w:color w:val="333333"/>
          <w:spacing w:val="-2"/>
        </w:rPr>
        <w:t>povinné preukazovať odoslanie takej</w:t>
      </w:r>
      <w:r w:rsidRPr="00D14BB8">
        <w:rPr>
          <w:rStyle w:val="A2"/>
          <w:rFonts w:ascii="Arial" w:hAnsi="Arial" w:cs="Arial"/>
          <w:color w:val="333333"/>
          <w:spacing w:val="-2"/>
        </w:rPr>
        <w:softHyphen/>
        <w:t xml:space="preserve">to faktúry a táto sa považuje za doručenú. </w:t>
      </w:r>
    </w:p>
    <w:p w:rsidR="00C754B3" w:rsidRPr="004F6A89" w:rsidRDefault="00AB4700" w:rsidP="005E12B8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ind w:left="964" w:hanging="284"/>
        <w:jc w:val="both"/>
        <w:rPr>
          <w:rStyle w:val="A2"/>
          <w:rFonts w:ascii="Arial" w:hAnsi="Arial" w:cs="Arial"/>
          <w:color w:val="auto"/>
        </w:rPr>
      </w:pPr>
      <w:r w:rsidRPr="00D14BB8">
        <w:rPr>
          <w:rStyle w:val="A2"/>
          <w:rFonts w:ascii="Arial" w:hAnsi="Arial" w:cs="Arial"/>
          <w:color w:val="333333"/>
          <w:spacing w:val="-2"/>
        </w:rPr>
        <w:t>Tieto podmienky sú prílohou Súhlasu a tvoria jeho neoddeliteľnú súčasť.</w:t>
      </w:r>
    </w:p>
    <w:p w:rsidR="004F6A89" w:rsidRDefault="004F6A89" w:rsidP="004F6A89">
      <w:pPr>
        <w:autoSpaceDE w:val="0"/>
        <w:autoSpaceDN w:val="0"/>
        <w:adjustRightInd w:val="0"/>
        <w:jc w:val="both"/>
        <w:rPr>
          <w:rStyle w:val="A2"/>
          <w:rFonts w:ascii="Arial" w:hAnsi="Arial" w:cs="Arial"/>
          <w:color w:val="333333"/>
          <w:spacing w:val="-2"/>
        </w:rPr>
      </w:pPr>
    </w:p>
    <w:p w:rsidR="004F6A89" w:rsidRDefault="004F6A89" w:rsidP="004F6A89">
      <w:pPr>
        <w:autoSpaceDE w:val="0"/>
        <w:autoSpaceDN w:val="0"/>
        <w:adjustRightInd w:val="0"/>
        <w:jc w:val="both"/>
        <w:rPr>
          <w:rStyle w:val="A2"/>
          <w:rFonts w:ascii="Arial" w:hAnsi="Arial" w:cs="Arial"/>
          <w:color w:val="333333"/>
          <w:spacing w:val="-2"/>
        </w:rPr>
      </w:pPr>
    </w:p>
    <w:p w:rsidR="004F6A89" w:rsidRPr="00D14BB8" w:rsidRDefault="004F6A89" w:rsidP="004F6A89">
      <w:pPr>
        <w:autoSpaceDE w:val="0"/>
        <w:autoSpaceDN w:val="0"/>
        <w:adjustRightInd w:val="0"/>
        <w:jc w:val="both"/>
        <w:rPr>
          <w:rStyle w:val="A2"/>
          <w:rFonts w:ascii="Arial" w:hAnsi="Arial" w:cs="Arial"/>
          <w:color w:val="auto"/>
        </w:rPr>
      </w:pPr>
    </w:p>
    <w:p w:rsidR="00EB210E" w:rsidRDefault="00EB210E" w:rsidP="005E12B8">
      <w:pPr>
        <w:pStyle w:val="Odsekzoznamu"/>
        <w:rPr>
          <w:rFonts w:ascii="Arial" w:hAnsi="Arial" w:cs="Arial"/>
          <w:sz w:val="14"/>
          <w:szCs w:val="14"/>
        </w:rPr>
      </w:pPr>
    </w:p>
    <w:p w:rsidR="00EB210E" w:rsidRDefault="00187B7B" w:rsidP="005E12B8">
      <w:pPr>
        <w:pStyle w:val="Odsekzoznamu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7.7pt;margin-top:6.7pt;width:567.15pt;height:0;z-index:251658240" o:connectortype="straight" strokecolor="red">
            <v:stroke dashstyle="1 1" endcap="round"/>
          </v:shape>
        </w:pict>
      </w:r>
    </w:p>
    <w:p w:rsidR="00EB210E" w:rsidRDefault="00EB210E" w:rsidP="005E12B8">
      <w:pPr>
        <w:pStyle w:val="Odsekzoznamu"/>
        <w:rPr>
          <w:rFonts w:ascii="Arial" w:hAnsi="Arial" w:cs="Arial"/>
          <w:sz w:val="14"/>
          <w:szCs w:val="14"/>
        </w:rPr>
      </w:pPr>
    </w:p>
    <w:p w:rsidR="00C754B3" w:rsidRPr="006068D7" w:rsidRDefault="007E223D" w:rsidP="006068D7">
      <w:pPr>
        <w:pStyle w:val="Odsekzoznamu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Žiadosť</w:t>
      </w:r>
      <w:r w:rsidR="00EB210E">
        <w:rPr>
          <w:rFonts w:ascii="Arial" w:hAnsi="Arial" w:cs="Arial"/>
          <w:sz w:val="14"/>
          <w:szCs w:val="14"/>
        </w:rPr>
        <w:t xml:space="preserve"> posielaj</w:t>
      </w:r>
      <w:r w:rsidR="00B00048">
        <w:rPr>
          <w:rFonts w:ascii="Arial" w:hAnsi="Arial" w:cs="Arial"/>
          <w:sz w:val="14"/>
          <w:szCs w:val="14"/>
        </w:rPr>
        <w:t>te po</w:t>
      </w:r>
      <w:r>
        <w:rPr>
          <w:rFonts w:ascii="Arial" w:hAnsi="Arial" w:cs="Arial"/>
          <w:sz w:val="14"/>
          <w:szCs w:val="14"/>
        </w:rPr>
        <w:t>š</w:t>
      </w:r>
      <w:r w:rsidR="00EB210E">
        <w:rPr>
          <w:rFonts w:ascii="Arial" w:hAnsi="Arial" w:cs="Arial"/>
          <w:sz w:val="14"/>
          <w:szCs w:val="14"/>
        </w:rPr>
        <w:t xml:space="preserve">tou </w:t>
      </w:r>
      <w:r w:rsidR="002B78B6">
        <w:rPr>
          <w:rFonts w:ascii="Arial" w:hAnsi="Arial" w:cs="Arial"/>
          <w:sz w:val="14"/>
          <w:szCs w:val="14"/>
        </w:rPr>
        <w:t>na: CAREXPRESS s.r.o., Hrachová 4</w:t>
      </w:r>
      <w:r>
        <w:rPr>
          <w:rFonts w:ascii="Arial" w:hAnsi="Arial" w:cs="Arial"/>
          <w:sz w:val="14"/>
          <w:szCs w:val="14"/>
        </w:rPr>
        <w:t>3</w:t>
      </w:r>
      <w:r w:rsidR="002B78B6">
        <w:rPr>
          <w:rFonts w:ascii="Arial" w:hAnsi="Arial" w:cs="Arial"/>
          <w:sz w:val="14"/>
          <w:szCs w:val="14"/>
        </w:rPr>
        <w:t>/A, 821 05</w:t>
      </w:r>
      <w:r>
        <w:rPr>
          <w:rFonts w:ascii="Arial" w:hAnsi="Arial" w:cs="Arial"/>
          <w:sz w:val="14"/>
          <w:szCs w:val="14"/>
        </w:rPr>
        <w:t xml:space="preserve"> Bratislava</w:t>
      </w:r>
      <w:r w:rsidR="006068D7">
        <w:rPr>
          <w:rFonts w:ascii="Arial" w:hAnsi="Arial" w:cs="Arial"/>
          <w:sz w:val="14"/>
          <w:szCs w:val="14"/>
        </w:rPr>
        <w:t xml:space="preserve">,  </w:t>
      </w:r>
      <w:r w:rsidR="00EB210E" w:rsidRPr="006068D7">
        <w:rPr>
          <w:rFonts w:ascii="Arial" w:hAnsi="Arial" w:cs="Arial"/>
          <w:sz w:val="14"/>
          <w:szCs w:val="14"/>
        </w:rPr>
        <w:t>alebo e-mail</w:t>
      </w:r>
      <w:r w:rsidRPr="006068D7">
        <w:rPr>
          <w:rFonts w:ascii="Arial" w:hAnsi="Arial" w:cs="Arial"/>
          <w:sz w:val="14"/>
          <w:szCs w:val="14"/>
        </w:rPr>
        <w:t>om</w:t>
      </w:r>
      <w:r w:rsidR="00EB210E" w:rsidRPr="006068D7">
        <w:rPr>
          <w:rFonts w:ascii="Arial" w:hAnsi="Arial" w:cs="Arial"/>
          <w:sz w:val="14"/>
          <w:szCs w:val="14"/>
        </w:rPr>
        <w:t>: obchod</w:t>
      </w:r>
      <w:r w:rsidRPr="006068D7">
        <w:rPr>
          <w:rFonts w:ascii="Arial" w:hAnsi="Arial" w:cs="Arial"/>
          <w:sz w:val="14"/>
          <w:szCs w:val="14"/>
        </w:rPr>
        <w:t>@ca</w:t>
      </w:r>
      <w:r w:rsidR="00EB210E" w:rsidRPr="006068D7">
        <w:rPr>
          <w:rFonts w:ascii="Arial" w:hAnsi="Arial" w:cs="Arial"/>
          <w:sz w:val="14"/>
          <w:szCs w:val="14"/>
        </w:rPr>
        <w:t>rexpress.sk</w:t>
      </w:r>
    </w:p>
    <w:sectPr w:rsidR="00C754B3" w:rsidRPr="006068D7" w:rsidSect="007E223D">
      <w:pgSz w:w="11906" w:h="16838"/>
      <w:pgMar w:top="42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361" w:rsidRDefault="00F01361">
      <w:r>
        <w:separator/>
      </w:r>
    </w:p>
  </w:endnote>
  <w:endnote w:type="continuationSeparator" w:id="1">
    <w:p w:rsidR="00F01361" w:rsidRDefault="00F01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361" w:rsidRDefault="00F01361">
      <w:r>
        <w:separator/>
      </w:r>
    </w:p>
  </w:footnote>
  <w:footnote w:type="continuationSeparator" w:id="1">
    <w:p w:rsidR="00F01361" w:rsidRDefault="00F013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B5A67"/>
    <w:multiLevelType w:val="hybridMultilevel"/>
    <w:tmpl w:val="F5EADA74"/>
    <w:lvl w:ilvl="0" w:tplc="303CE5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hAnsiTheme="minorHAnsi" w:cstheme="minorHAnsi" w:hint="default"/>
        <w:b/>
        <w:sz w:val="16"/>
        <w:szCs w:val="16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EE2004">
      <w:numFmt w:val="bullet"/>
      <w:lvlText w:val="-"/>
      <w:lvlJc w:val="left"/>
      <w:pPr>
        <w:tabs>
          <w:tab w:val="num" w:pos="3000"/>
        </w:tabs>
        <w:ind w:left="3000" w:hanging="1020"/>
      </w:pPr>
      <w:rPr>
        <w:rFonts w:ascii="TimesNewRomanPSMT" w:eastAsia="Times New Roman" w:hAnsi="TimesNewRomanPSMT" w:cs="TimesNewRomanPSMT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D41C4"/>
    <w:multiLevelType w:val="hybridMultilevel"/>
    <w:tmpl w:val="226E5F34"/>
    <w:lvl w:ilvl="0" w:tplc="041B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8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AB4700"/>
    <w:rsid w:val="00112BA8"/>
    <w:rsid w:val="001322E3"/>
    <w:rsid w:val="00187B7B"/>
    <w:rsid w:val="00230C2B"/>
    <w:rsid w:val="002434C4"/>
    <w:rsid w:val="002B78B6"/>
    <w:rsid w:val="004857CB"/>
    <w:rsid w:val="004F6A89"/>
    <w:rsid w:val="005D5095"/>
    <w:rsid w:val="005E12B8"/>
    <w:rsid w:val="006068D7"/>
    <w:rsid w:val="00634A43"/>
    <w:rsid w:val="00683085"/>
    <w:rsid w:val="006A6BC6"/>
    <w:rsid w:val="007D640F"/>
    <w:rsid w:val="007E223D"/>
    <w:rsid w:val="00800377"/>
    <w:rsid w:val="00840985"/>
    <w:rsid w:val="00895814"/>
    <w:rsid w:val="008A78CD"/>
    <w:rsid w:val="008E75A8"/>
    <w:rsid w:val="00976F43"/>
    <w:rsid w:val="009A7A39"/>
    <w:rsid w:val="009B7F8E"/>
    <w:rsid w:val="009F6DA2"/>
    <w:rsid w:val="00A54D3F"/>
    <w:rsid w:val="00AB4700"/>
    <w:rsid w:val="00AE5063"/>
    <w:rsid w:val="00B00048"/>
    <w:rsid w:val="00B6795A"/>
    <w:rsid w:val="00B86105"/>
    <w:rsid w:val="00B86415"/>
    <w:rsid w:val="00C0694D"/>
    <w:rsid w:val="00C7434F"/>
    <w:rsid w:val="00C754B3"/>
    <w:rsid w:val="00C85490"/>
    <w:rsid w:val="00C86BBD"/>
    <w:rsid w:val="00C97A16"/>
    <w:rsid w:val="00CD5825"/>
    <w:rsid w:val="00D14BB8"/>
    <w:rsid w:val="00D62AE9"/>
    <w:rsid w:val="00DB73B4"/>
    <w:rsid w:val="00E5494E"/>
    <w:rsid w:val="00EB210E"/>
    <w:rsid w:val="00EB6BC7"/>
    <w:rsid w:val="00ED31B0"/>
    <w:rsid w:val="00F01361"/>
    <w:rsid w:val="00FA5FEA"/>
    <w:rsid w:val="00FB109A"/>
    <w:rsid w:val="00FD2D7E"/>
    <w:rsid w:val="00FE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AB4700"/>
    <w:pPr>
      <w:widowControl w:val="0"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B470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A2">
    <w:name w:val="A2"/>
    <w:rsid w:val="00AB4700"/>
    <w:rPr>
      <w:rFonts w:cs="Myriad Pro"/>
      <w:color w:val="000000"/>
      <w:sz w:val="14"/>
      <w:szCs w:val="14"/>
    </w:rPr>
  </w:style>
  <w:style w:type="paragraph" w:styleId="Odsekzoznamu">
    <w:name w:val="List Paragraph"/>
    <w:basedOn w:val="Normlny"/>
    <w:uiPriority w:val="34"/>
    <w:qFormat/>
    <w:rsid w:val="00AB470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B470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69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94D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AB4700"/>
    <w:pPr>
      <w:widowControl w:val="0"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B470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A2">
    <w:name w:val="A2"/>
    <w:rsid w:val="00AB4700"/>
    <w:rPr>
      <w:rFonts w:cs="Myriad Pro"/>
      <w:color w:val="000000"/>
      <w:sz w:val="14"/>
      <w:szCs w:val="14"/>
    </w:rPr>
  </w:style>
  <w:style w:type="paragraph" w:styleId="Odsekzoznamu">
    <w:name w:val="List Paragraph"/>
    <w:basedOn w:val="Normlny"/>
    <w:uiPriority w:val="34"/>
    <w:qFormat/>
    <w:rsid w:val="00AB470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B47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43986-39BA-4BAE-B781-FF5C60D1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DPD SK s.r.o.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jvodicka</dc:creator>
  <cp:lastModifiedBy>CAREXPRESS CAREXPRESS</cp:lastModifiedBy>
  <cp:revision>15</cp:revision>
  <cp:lastPrinted>2019-08-14T09:47:00Z</cp:lastPrinted>
  <dcterms:created xsi:type="dcterms:W3CDTF">2012-08-30T20:15:00Z</dcterms:created>
  <dcterms:modified xsi:type="dcterms:W3CDTF">2019-08-14T09:48:00Z</dcterms:modified>
</cp:coreProperties>
</file>